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A87525" w:rsidRPr="00A87525" w:rsidRDefault="00A87525" w:rsidP="00A8752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7525">
        <w:rPr>
          <w:rFonts w:ascii="Times New Roman" w:hAnsi="Times New Roman" w:cs="Times New Roman"/>
          <w:b/>
          <w:sz w:val="26"/>
          <w:szCs w:val="26"/>
        </w:rPr>
        <w:t>Жители Бурятии могут узнать кадастровую стоимость своей недвижимости бесплатно</w:t>
      </w:r>
    </w:p>
    <w:p w:rsidR="00A87525" w:rsidRPr="00376DD7" w:rsidRDefault="00A87525" w:rsidP="00A87525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76DD7">
        <w:rPr>
          <w:rFonts w:ascii="Times New Roman" w:hAnsi="Times New Roman" w:cs="Times New Roman"/>
          <w:i/>
          <w:sz w:val="26"/>
          <w:szCs w:val="26"/>
        </w:rPr>
        <w:t xml:space="preserve">С прошлого года жители Бурятии оплачивают налог на недвижимое имущество, исходя из его кадастровой стоимости. Многие хотят заранее узнать точную сумму налога, но возникает вопрос: «Где узнать кадастровую стоимость недвижимости?» </w:t>
      </w:r>
    </w:p>
    <w:p w:rsidR="00A87525" w:rsidRPr="00A87525" w:rsidRDefault="00A87525" w:rsidP="00A8752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7525">
        <w:rPr>
          <w:rFonts w:ascii="Times New Roman" w:hAnsi="Times New Roman" w:cs="Times New Roman"/>
          <w:sz w:val="26"/>
          <w:szCs w:val="26"/>
        </w:rPr>
        <w:t>Кадастровая стоимость недвижимости является общедоступной информацией, и каждый гражданин может узнать ее с помощью электронного портала Росреестра (w</w:t>
      </w:r>
      <w:bookmarkStart w:id="0" w:name="_GoBack"/>
      <w:bookmarkEnd w:id="0"/>
      <w:r w:rsidRPr="00A87525">
        <w:rPr>
          <w:rFonts w:ascii="Times New Roman" w:hAnsi="Times New Roman" w:cs="Times New Roman"/>
          <w:sz w:val="26"/>
          <w:szCs w:val="26"/>
        </w:rPr>
        <w:t xml:space="preserve">ww.rosreestr.ru) в разделе «Электронные услуги и сервисы – Получение сведений из Единого государственного реестра недвижимости (ЕГРН)», где возможно подать запрос о предоставлении сведений и  получить выписку из ЕГРН о кадастровой стоимости в электронном или бумажном виде. В случае если запрашиваемые сведения о кадастровой стоимости недвижимости не нуждаются в юридическом оформлении, то актуальные сведения на дату просмотра можно получить через разделы: «Публичная кадастровая карта» и «Справочная информация по объектам недвижимости в режиме «онлайн». </w:t>
      </w:r>
    </w:p>
    <w:p w:rsidR="00A87525" w:rsidRPr="00A87525" w:rsidRDefault="00A87525" w:rsidP="00A8752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7525">
        <w:rPr>
          <w:rFonts w:ascii="Times New Roman" w:hAnsi="Times New Roman" w:cs="Times New Roman"/>
          <w:sz w:val="26"/>
          <w:szCs w:val="26"/>
        </w:rPr>
        <w:t>Также можно воспользоваться услугами МФЦ при личном обращении в офисы приема - выдачи документов.</w:t>
      </w:r>
    </w:p>
    <w:p w:rsidR="00A87525" w:rsidRPr="00A87525" w:rsidRDefault="00A87525" w:rsidP="00A8752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7525">
        <w:rPr>
          <w:rFonts w:ascii="Times New Roman" w:hAnsi="Times New Roman" w:cs="Times New Roman"/>
          <w:sz w:val="26"/>
          <w:szCs w:val="26"/>
        </w:rPr>
        <w:t xml:space="preserve">Кроме того, сведения из ЕГРН о кадастровой стоимости объекта недвижимости запрашиваются бесплатно и на любую интересующую дату. В случае если владелец получает завышенную кадастровую стоимость, то ее можно оспорить, чтобы не переплачивать налог. При этом, при подаче выписки в комиссию по рассмотрению споров о результатах определения кадастровой стоимости, электронный вариант должен быть заверен электронно-цифровой подписью, которую можно запросить также в Филиале. </w:t>
      </w:r>
    </w:p>
    <w:p w:rsidR="00D755EE" w:rsidRPr="00A87525" w:rsidRDefault="00A87525" w:rsidP="00A8752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87525">
        <w:rPr>
          <w:rFonts w:ascii="Times New Roman" w:hAnsi="Times New Roman" w:cs="Times New Roman"/>
          <w:sz w:val="26"/>
          <w:szCs w:val="26"/>
        </w:rPr>
        <w:t>Например, как отмечает начальник отдела определения кадастровой стоимости филиала Кадастровой палаты по Республике Бурятия Баинова О.В., на последнем заседании Комиссии по досудебному оспариванию результатов определения кадастровой стоимости в отношении 6 земельных участков суммарная кадастровая стоимость была снижена на 89 %, что в денежном выражении составило более 1 млрд. рублей.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0F6087" w:rsidRDefault="00D755EE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sectPr w:rsidR="000F6087" w:rsidSect="00BE18A1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507" w:rsidRDefault="00367507" w:rsidP="000F6087">
      <w:pPr>
        <w:spacing w:after="0" w:line="240" w:lineRule="auto"/>
      </w:pPr>
      <w:r>
        <w:separator/>
      </w:r>
    </w:p>
  </w:endnote>
  <w:endnote w:type="continuationSeparator" w:id="0">
    <w:p w:rsidR="00367507" w:rsidRDefault="00367507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Тел.: 8(3012) 212-668,89834339701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e-mail: balandina2209@mail.ru,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507" w:rsidRDefault="00367507" w:rsidP="000F6087">
      <w:pPr>
        <w:spacing w:after="0" w:line="240" w:lineRule="auto"/>
      </w:pPr>
      <w:r>
        <w:separator/>
      </w:r>
    </w:p>
  </w:footnote>
  <w:footnote w:type="continuationSeparator" w:id="0">
    <w:p w:rsidR="00367507" w:rsidRDefault="00367507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233994"/>
    <w:rsid w:val="00292E6A"/>
    <w:rsid w:val="00367507"/>
    <w:rsid w:val="00376DD7"/>
    <w:rsid w:val="00556A59"/>
    <w:rsid w:val="005A349A"/>
    <w:rsid w:val="00820593"/>
    <w:rsid w:val="00A87525"/>
    <w:rsid w:val="00AE0C5A"/>
    <w:rsid w:val="00BE18A1"/>
    <w:rsid w:val="00C85841"/>
    <w:rsid w:val="00D755EE"/>
    <w:rsid w:val="00D85E64"/>
    <w:rsid w:val="00EC1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2017-04-25T02:58:00Z</dcterms:created>
  <dcterms:modified xsi:type="dcterms:W3CDTF">2017-04-25T02:58:00Z</dcterms:modified>
</cp:coreProperties>
</file>